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71C" w14:textId="78F22B6D" w:rsidR="00566C51" w:rsidRPr="00514708" w:rsidRDefault="00080B21" w:rsidP="00566C51">
      <w:pPr>
        <w:spacing w:after="0"/>
        <w:jc w:val="both"/>
        <w:rPr>
          <w:b/>
          <w:bCs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sz w:val="36"/>
          <w:szCs w:val="36"/>
        </w:rPr>
        <w:t xml:space="preserve"> </w:t>
      </w:r>
      <w:bookmarkStart w:id="0" w:name="_Hlk103173223"/>
    </w:p>
    <w:bookmarkEnd w:id="0"/>
    <w:p w14:paraId="23BECDCB" w14:textId="77777777" w:rsidR="0010003C" w:rsidRPr="0010003C" w:rsidRDefault="0010003C" w:rsidP="0010003C">
      <w:pPr>
        <w:jc w:val="center"/>
        <w:rPr>
          <w:rFonts w:ascii="Segoe UI" w:hAnsi="Segoe UI" w:cs="Segoe UI"/>
          <w:b/>
          <w:bCs/>
          <w:color w:val="201F1E"/>
          <w:sz w:val="32"/>
          <w:szCs w:val="32"/>
          <w:shd w:val="clear" w:color="auto" w:fill="FFFFFF"/>
        </w:rPr>
      </w:pPr>
      <w:r w:rsidRPr="0010003C">
        <w:rPr>
          <w:rFonts w:ascii="Segoe UI" w:hAnsi="Segoe UI" w:cs="Segoe UI"/>
          <w:b/>
          <w:bCs/>
          <w:color w:val="201F1E"/>
          <w:sz w:val="32"/>
          <w:szCs w:val="32"/>
          <w:shd w:val="clear" w:color="auto" w:fill="FFFFFF"/>
        </w:rPr>
        <w:t>V hořícím pekle dál stojí živé lesy</w:t>
      </w:r>
      <w:r w:rsidRPr="0010003C">
        <w:rPr>
          <w:rFonts w:ascii="Segoe UI" w:hAnsi="Segoe UI" w:cs="Segoe UI"/>
          <w:b/>
          <w:bCs/>
          <w:color w:val="201F1E"/>
          <w:sz w:val="32"/>
          <w:szCs w:val="32"/>
          <w:shd w:val="clear" w:color="auto" w:fill="FFFFFF"/>
        </w:rPr>
        <w:t xml:space="preserve"> – České Švýcarsko se nevzdává </w:t>
      </w:r>
    </w:p>
    <w:p w14:paraId="456FA71D" w14:textId="44F1A47F" w:rsidR="0010003C" w:rsidRPr="0010003C" w:rsidRDefault="0010003C" w:rsidP="0010003C">
      <w:pPr>
        <w:rPr>
          <w:rFonts w:ascii="Segoe UI" w:hAnsi="Segoe UI" w:cs="Segoe UI"/>
          <w:b/>
          <w:bCs/>
          <w:color w:val="201F1E"/>
          <w:shd w:val="clear" w:color="auto" w:fill="FFFFFF"/>
        </w:rPr>
      </w:pPr>
      <w:r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Praha, 29. července 2022 - </w:t>
      </w:r>
      <w:r w:rsidRPr="0010003C">
        <w:rPr>
          <w:rFonts w:ascii="Segoe UI" w:hAnsi="Segoe UI" w:cs="Segoe UI"/>
          <w:b/>
          <w:bCs/>
          <w:color w:val="201F1E"/>
          <w:shd w:val="clear" w:color="auto" w:fill="FFFFFF"/>
        </w:rPr>
        <w:t>Mraky se rozestoupily a k dispozici jsou tak nové satelitní snímky</w:t>
      </w:r>
      <w:r w:rsidRPr="0010003C">
        <w:rPr>
          <w:rFonts w:ascii="Segoe UI" w:hAnsi="Segoe UI" w:cs="Segoe UI"/>
          <w:b/>
          <w:bCs/>
          <w:color w:val="201F1E"/>
        </w:rPr>
        <w:t xml:space="preserve"> </w:t>
      </w:r>
      <w:r w:rsidRPr="0010003C">
        <w:rPr>
          <w:rFonts w:ascii="Segoe UI" w:hAnsi="Segoe UI" w:cs="Segoe UI"/>
          <w:b/>
          <w:bCs/>
          <w:color w:val="201F1E"/>
          <w:shd w:val="clear" w:color="auto" w:fill="FFFFFF"/>
        </w:rPr>
        <w:t>lesního požáru v Národním parku České Švýcarsko. Vědci z Fakulty lesnické a dřevařské ČZU v Praze na detailním infračerveném snímku vyznačili</w:t>
      </w:r>
      <w:r w:rsidRPr="0010003C">
        <w:rPr>
          <w:rFonts w:ascii="Segoe UI" w:hAnsi="Segoe UI" w:cs="Segoe UI"/>
          <w:b/>
          <w:bCs/>
          <w:color w:val="201F1E"/>
        </w:rPr>
        <w:t xml:space="preserve"> </w:t>
      </w:r>
      <w:r w:rsidRPr="001000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odhad rozsahu požáru (písmeno H značí Hřensko, písmeno M označuje vesnici Mezná). Lze tak potvrdit odhad generálního ředitele Hasičského záchranného sboru ČR, pana Vladimíra Vlčka, že se dne 28. července jednalo o plochu zhruba 1000 hektarů. </w:t>
      </w:r>
    </w:p>
    <w:p w14:paraId="5024F21C" w14:textId="69E9B272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Na uvedeném satelitním snímku je zasažená plocha vyznačena žlutě (zdroj: akademický přístup FLD ČZU do databáze</w:t>
      </w:r>
      <w:r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Planet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Labs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PBC). Pomocí blízké infračervené spektrometrie (NIR) jsou červeně vyznačeny živé lesy. Stát nezůstaly pouze ikony národního parku, tedy Pravčická brána a zámeček Sokolí hnízdo, ale také některé lesy, a to zejména listnaté, uvnitř tohoto ohromného požářiště. Podle dat získaných z měření vědců z Fakulty lesnické a dřevařské ČZU v Praze v posledních 4 letech, bylo více než dvě třetiny této oblasti před požárem tvořeno smrkovými soušemi po kůrovci.</w:t>
      </w:r>
    </w:p>
    <w:p w14:paraId="7D8D8CD1" w14:textId="7F6B41BA" w:rsidR="0010003C" w:rsidRDefault="0010003C" w:rsidP="0010003C">
      <w:r>
        <w:rPr>
          <w:rFonts w:ascii="Segoe UI" w:hAnsi="Segoe UI" w:cs="Segoe UI"/>
          <w:color w:val="201F1E"/>
          <w:shd w:val="clear" w:color="auto" w:fill="FFFFFF"/>
        </w:rPr>
        <w:t xml:space="preserve">Velký díky 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patří</w:t>
      </w:r>
      <w:proofErr w:type="gram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všem hasičům a kolegům, kteří v tak náročném terénu a nyní už i v tak rozsáhlé oblasti bojují s tímto živlem.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058E35FD" wp14:editId="3BB9F11E">
            <wp:extent cx="5760720" cy="3338195"/>
            <wp:effectExtent l="0" t="0" r="0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03925" w14:textId="77777777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>(zdroj: akademický přístup FLD ČZU do databáze</w:t>
      </w:r>
      <w:r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Planet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Labs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PBC). </w:t>
      </w:r>
    </w:p>
    <w:p w14:paraId="187D06CD" w14:textId="77777777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</w:p>
    <w:p w14:paraId="0F7AAF75" w14:textId="77777777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</w:p>
    <w:p w14:paraId="70A9CBD4" w14:textId="77777777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noProof/>
        </w:rPr>
        <w:drawing>
          <wp:inline distT="0" distB="0" distL="0" distR="0" wp14:anchorId="6763ED4E" wp14:editId="7F93A844">
            <wp:extent cx="5760720" cy="1734820"/>
            <wp:effectExtent l="0" t="0" r="0" b="0"/>
            <wp:docPr id="3" name="Obrázek 3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8A4A" w14:textId="77777777" w:rsidR="0010003C" w:rsidRDefault="0010003C" w:rsidP="0010003C">
      <w:pPr>
        <w:rPr>
          <w:rFonts w:ascii="Segoe UI" w:hAnsi="Segoe UI" w:cs="Segoe UI"/>
          <w:color w:val="201F1E"/>
          <w:shd w:val="clear" w:color="auto" w:fill="FFFFFF"/>
        </w:rPr>
      </w:pPr>
    </w:p>
    <w:p w14:paraId="65AEFF8A" w14:textId="77777777" w:rsidR="0010003C" w:rsidRDefault="0010003C" w:rsidP="0010003C">
      <w:r>
        <w:rPr>
          <w:rFonts w:ascii="Segoe UI" w:hAnsi="Segoe UI" w:cs="Segoe UI"/>
          <w:color w:val="201F1E"/>
          <w:shd w:val="clear" w:color="auto" w:fill="FFFFFF"/>
        </w:rPr>
        <w:t>(zdroj: akademický přístup FLD ČZU do databáze</w:t>
      </w:r>
      <w:r>
        <w:rPr>
          <w:rFonts w:ascii="Segoe UI" w:hAnsi="Segoe UI" w:cs="Segoe UI"/>
          <w:color w:val="201F1E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Planet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Labs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PBC). </w:t>
      </w:r>
    </w:p>
    <w:p w14:paraId="1B937FCD" w14:textId="37A6F668" w:rsidR="00415759" w:rsidRPr="00A76FFB" w:rsidRDefault="00415759" w:rsidP="00415759">
      <w:pPr>
        <w:rPr>
          <w:i/>
          <w:iCs/>
          <w:lang w:val="en-GB"/>
        </w:rPr>
      </w:pPr>
    </w:p>
    <w:p w14:paraId="5737C08E" w14:textId="77777777" w:rsidR="00415759" w:rsidRPr="00F7664B" w:rsidRDefault="00415759" w:rsidP="00415759">
      <w:pPr>
        <w:rPr>
          <w:lang w:val="en-GB"/>
        </w:rPr>
      </w:pP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499CC3AB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</w:t>
      </w:r>
      <w:proofErr w:type="gramStart"/>
      <w:r w:rsidRPr="00F55F40">
        <w:rPr>
          <w:rFonts w:cstheme="minorHAnsi"/>
          <w:sz w:val="16"/>
          <w:szCs w:val="16"/>
          <w:lang w:eastAsia="ar-SA"/>
        </w:rPr>
        <w:t>patří</w:t>
      </w:r>
      <w:proofErr w:type="gramEnd"/>
      <w:r w:rsidRPr="00F55F40">
        <w:rPr>
          <w:rFonts w:cstheme="minorHAnsi"/>
          <w:sz w:val="16"/>
          <w:szCs w:val="16"/>
          <w:lang w:eastAsia="ar-SA"/>
        </w:rPr>
        <w:t xml:space="preserve"> k nejlepším 3 procentům na světě.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 umístila na 801.– 900. místě na světě a na 5.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415759">
        <w:rPr>
          <w:rFonts w:cstheme="minorHAnsi"/>
          <w:sz w:val="16"/>
          <w:szCs w:val="16"/>
          <w:lang w:eastAsia="ar-SA"/>
        </w:rPr>
        <w:t>1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415759">
        <w:rPr>
          <w:rFonts w:cstheme="minorHAnsi"/>
          <w:sz w:val="16"/>
          <w:szCs w:val="16"/>
          <w:lang w:eastAsia="ar-SA"/>
        </w:rPr>
        <w:t>62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. nejekologičtější univerzitou na světě díky umístění v žebříčku UI Green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>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AADF256" w:rsidR="00091D49" w:rsidRPr="00F55F40" w:rsidRDefault="001B55E6" w:rsidP="0080406E">
      <w:pPr>
        <w:pStyle w:val="Zpat"/>
        <w:rPr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3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RPr="00F55F40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ADBA" w14:textId="77777777" w:rsidR="00E93C02" w:rsidRDefault="00E93C02" w:rsidP="00091D49">
      <w:r>
        <w:separator/>
      </w:r>
    </w:p>
  </w:endnote>
  <w:endnote w:type="continuationSeparator" w:id="0">
    <w:p w14:paraId="0CB1E673" w14:textId="77777777" w:rsidR="00E93C02" w:rsidRDefault="00E93C02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9C4D" w14:textId="77777777" w:rsidR="00E93C02" w:rsidRDefault="00E93C02" w:rsidP="00091D49">
      <w:r>
        <w:separator/>
      </w:r>
    </w:p>
  </w:footnote>
  <w:footnote w:type="continuationSeparator" w:id="0">
    <w:p w14:paraId="0F562CD2" w14:textId="77777777" w:rsidR="00E93C02" w:rsidRDefault="00E93C02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9958AC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71E4A"/>
    <w:rsid w:val="00080B21"/>
    <w:rsid w:val="00081D13"/>
    <w:rsid w:val="00091D49"/>
    <w:rsid w:val="000B44D4"/>
    <w:rsid w:val="000C4775"/>
    <w:rsid w:val="000D7341"/>
    <w:rsid w:val="000E7EA4"/>
    <w:rsid w:val="0010003C"/>
    <w:rsid w:val="00152544"/>
    <w:rsid w:val="00184B78"/>
    <w:rsid w:val="001A0294"/>
    <w:rsid w:val="001A78ED"/>
    <w:rsid w:val="001B55E6"/>
    <w:rsid w:val="001C53CC"/>
    <w:rsid w:val="001C7C45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D85"/>
    <w:rsid w:val="004B6C57"/>
    <w:rsid w:val="00504549"/>
    <w:rsid w:val="00514708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C24F3"/>
    <w:rsid w:val="006D3EF6"/>
    <w:rsid w:val="006E186F"/>
    <w:rsid w:val="006E25FE"/>
    <w:rsid w:val="006F6E6C"/>
    <w:rsid w:val="007005C0"/>
    <w:rsid w:val="00710BE9"/>
    <w:rsid w:val="00717FE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958AC"/>
    <w:rsid w:val="009C6E4C"/>
    <w:rsid w:val="00A139BB"/>
    <w:rsid w:val="00A15EF2"/>
    <w:rsid w:val="00A25486"/>
    <w:rsid w:val="00A257EE"/>
    <w:rsid w:val="00A25EBB"/>
    <w:rsid w:val="00A422C0"/>
    <w:rsid w:val="00A6243C"/>
    <w:rsid w:val="00A9400E"/>
    <w:rsid w:val="00AA0170"/>
    <w:rsid w:val="00AE75A9"/>
    <w:rsid w:val="00B1141B"/>
    <w:rsid w:val="00B138DE"/>
    <w:rsid w:val="00B3289F"/>
    <w:rsid w:val="00B33E30"/>
    <w:rsid w:val="00B36792"/>
    <w:rsid w:val="00B3724F"/>
    <w:rsid w:val="00B44314"/>
    <w:rsid w:val="00B50DF4"/>
    <w:rsid w:val="00BC32DD"/>
    <w:rsid w:val="00BD21E3"/>
    <w:rsid w:val="00BE7C25"/>
    <w:rsid w:val="00BF19B4"/>
    <w:rsid w:val="00C03FFF"/>
    <w:rsid w:val="00C14AAB"/>
    <w:rsid w:val="00C50C78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ackovak@rektorat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2021-11-22T09:28:00Z</cp:lastPrinted>
  <dcterms:created xsi:type="dcterms:W3CDTF">2022-07-29T07:04:00Z</dcterms:created>
  <dcterms:modified xsi:type="dcterms:W3CDTF">2022-07-29T07:04:00Z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