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1973" w14:textId="4DC724B1" w:rsidR="00533412" w:rsidRPr="00FE75E3" w:rsidRDefault="000F62FA" w:rsidP="00385489">
      <w:pPr>
        <w:pStyle w:val="Tex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</w:t>
      </w:r>
      <w:r w:rsidR="00533412" w:rsidRPr="00FE75E3">
        <w:rPr>
          <w:rFonts w:ascii="Calibri" w:hAnsi="Calibri" w:cs="Calibri"/>
          <w:b/>
          <w:bCs/>
          <w:sz w:val="28"/>
          <w:szCs w:val="28"/>
        </w:rPr>
        <w:t>vropský kongres ochranářské biologie přivede do Prahy světové experty. Tématům ochranářů dominuje válečný konflikt</w:t>
      </w:r>
    </w:p>
    <w:p w14:paraId="53F02752" w14:textId="77777777" w:rsidR="00533412" w:rsidRPr="00FE75E3" w:rsidRDefault="00533412" w:rsidP="00385489">
      <w:pPr>
        <w:pStyle w:val="Text"/>
        <w:jc w:val="both"/>
        <w:rPr>
          <w:rFonts w:ascii="Calibri" w:hAnsi="Calibri" w:cs="Calibri"/>
        </w:rPr>
      </w:pPr>
    </w:p>
    <w:p w14:paraId="7AA475BC" w14:textId="1E9D8D84" w:rsidR="00533412" w:rsidRPr="00FE75E3" w:rsidRDefault="00385489" w:rsidP="00385489">
      <w:pPr>
        <w:pStyle w:val="Tex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Praha, 19. srpna 2022 - </w:t>
      </w:r>
      <w:r w:rsidR="00533412" w:rsidRPr="00FE75E3">
        <w:rPr>
          <w:rFonts w:ascii="Calibri" w:hAnsi="Calibri" w:cs="Calibri"/>
          <w:b/>
          <w:bCs/>
        </w:rPr>
        <w:t xml:space="preserve">Česká zemědělská univerzita v Praze bude od 22. do 26. srpna hostit vrcholnou akci ochranářské biologie nazvanou </w:t>
      </w:r>
      <w:r w:rsidR="00533412" w:rsidRPr="00FE75E3">
        <w:rPr>
          <w:rFonts w:ascii="Calibri" w:hAnsi="Calibri" w:cs="Calibri"/>
          <w:b/>
          <w:bCs/>
          <w:lang w:val="en-US"/>
        </w:rPr>
        <w:t>European Congress of Conservation Biology</w:t>
      </w:r>
      <w:r w:rsidR="00533412" w:rsidRPr="00FE75E3">
        <w:rPr>
          <w:rFonts w:ascii="Calibri" w:hAnsi="Calibri" w:cs="Calibri"/>
          <w:b/>
          <w:bCs/>
        </w:rPr>
        <w:t xml:space="preserve"> (ECCB). Univerzitní kampus se na několik dní stane středobodem expertů, kteří se na sympoziích, diskusních panelech a workshopech budou věnovat výzvám, jimž příroda a její ochrana čelí nejen v evropském, ale i světovém měřítku. Kongres se nemůže vyhnout aktuálnímu válečnému konfliktu na Ukrajině, proto bude jeden celý diskusní panel věnován situaci na východní hranici EU za účasti ukrajinské náměstkyně ministra životní prostředí a přírodních zdrojů Iryny Stavčukové nebo odborníků z Bělověžského národního parku, dotčeného výstavbou bariéry na hranici s Běloruskem. Kongres je oficiální akcí českého předsednictví EU a pořádá jej </w:t>
      </w:r>
      <w:r w:rsidR="00533412" w:rsidRPr="00FE75E3">
        <w:rPr>
          <w:rFonts w:ascii="Calibri" w:hAnsi="Calibri" w:cs="Calibri"/>
          <w:b/>
          <w:bCs/>
          <w:lang w:val="en-US"/>
        </w:rPr>
        <w:t>Society for Conservation Biology (SCB)</w:t>
      </w:r>
      <w:r w:rsidR="00533412" w:rsidRPr="00FE75E3">
        <w:rPr>
          <w:rFonts w:ascii="Calibri" w:hAnsi="Calibri" w:cs="Calibri"/>
          <w:b/>
          <w:bCs/>
        </w:rPr>
        <w:t xml:space="preserve"> se svou komunitou pěti tisíc členů z více než 140 zemí světa ve spolupráci s Českou zemědělskou univerzitou v Praze.</w:t>
      </w:r>
      <w:r w:rsidR="00533412" w:rsidRPr="00FE75E3">
        <w:rPr>
          <w:rFonts w:ascii="Calibri" w:hAnsi="Calibri" w:cs="Calibri"/>
          <w:b/>
          <w:bCs/>
        </w:rPr>
        <w:t xml:space="preserve"> </w:t>
      </w:r>
    </w:p>
    <w:p w14:paraId="17A7A775" w14:textId="16130DA8" w:rsidR="00533412" w:rsidRPr="00FE75E3" w:rsidRDefault="00533412" w:rsidP="00385489">
      <w:pPr>
        <w:pStyle w:val="Text"/>
        <w:jc w:val="both"/>
        <w:rPr>
          <w:rFonts w:ascii="Calibri" w:hAnsi="Calibri" w:cs="Calibri"/>
        </w:rPr>
      </w:pPr>
      <w:r w:rsidRPr="00FE75E3">
        <w:rPr>
          <w:rFonts w:ascii="Calibri" w:hAnsi="Calibri" w:cs="Calibri"/>
        </w:rPr>
        <w:t xml:space="preserve">Krize světové biodiverzity, vliv války na ochranu přírody, udržitelné zemědělství podporující lokální biodiverzitu, návrat velkých šelem nebo koncepce budoucí ochrany přírody v rámci EU po roce 2020 jsou jen výčtem témat, kterým se budou věnovat specialisté během téměř čtyřiceti sympozií napříč celým kongresovým týdnem. Diskusní panely nazvané V časech války a hraničních zdí a Budoucnost ochrany </w:t>
      </w:r>
      <w:r w:rsidRPr="00FE75E3">
        <w:rPr>
          <w:rFonts w:ascii="Calibri" w:hAnsi="Calibri" w:cs="Calibri"/>
        </w:rPr>
        <w:t>přírody – budoucnost</w:t>
      </w:r>
      <w:r w:rsidRPr="00FE75E3">
        <w:rPr>
          <w:rFonts w:ascii="Calibri" w:hAnsi="Calibri" w:cs="Calibri"/>
        </w:rPr>
        <w:t xml:space="preserve"> pro nás jsou naplánovány na čtvrteční večer, respektive páteční odpoledne. </w:t>
      </w:r>
    </w:p>
    <w:p w14:paraId="656C8AE1" w14:textId="1C667659" w:rsidR="00533412" w:rsidRPr="00FE75E3" w:rsidRDefault="00533412" w:rsidP="00385489">
      <w:pPr>
        <w:pStyle w:val="Text"/>
        <w:jc w:val="both"/>
        <w:rPr>
          <w:rFonts w:ascii="Calibri" w:hAnsi="Calibri" w:cs="Calibri"/>
        </w:rPr>
      </w:pPr>
      <w:r w:rsidRPr="00FE75E3">
        <w:rPr>
          <w:rFonts w:ascii="Calibri" w:hAnsi="Calibri" w:cs="Calibri"/>
        </w:rPr>
        <w:t xml:space="preserve">Plenární přednášky přednesou expertka na ekonomiku životního prostředí Eszter Kelemenová (Maďarsko), specialistka na populační biologii a genetiku Zuzana Münzbergová (Česko), odborník na velké šelmy </w:t>
      </w:r>
      <w:r w:rsidRPr="00FE75E3">
        <w:rPr>
          <w:rFonts w:ascii="Calibri" w:hAnsi="Calibri" w:cs="Calibri"/>
          <w:lang w:val="it-IT"/>
        </w:rPr>
        <w:t>Luigi Boitani</w:t>
      </w:r>
      <w:r w:rsidRPr="00FE75E3">
        <w:rPr>
          <w:rFonts w:ascii="Calibri" w:hAnsi="Calibri" w:cs="Calibri"/>
        </w:rPr>
        <w:t xml:space="preserve"> (Itálie) a specialista na klimatickou změnu a bývalý europoslanec </w:t>
      </w:r>
      <w:r w:rsidRPr="00FE75E3">
        <w:rPr>
          <w:rFonts w:ascii="Calibri" w:hAnsi="Calibri" w:cs="Calibri"/>
          <w:lang w:val="nl-NL"/>
        </w:rPr>
        <w:t>Anders Wijkman</w:t>
      </w:r>
      <w:r w:rsidRPr="00FE75E3">
        <w:rPr>
          <w:rFonts w:ascii="Calibri" w:hAnsi="Calibri" w:cs="Calibri"/>
        </w:rPr>
        <w:t xml:space="preserve"> (Švédsko). Mezi dalšími přednášejícími je např. </w:t>
      </w:r>
      <w:r w:rsidRPr="00FE75E3">
        <w:rPr>
          <w:rFonts w:ascii="Calibri" w:hAnsi="Calibri" w:cs="Calibri"/>
          <w:lang w:val="nl-NL"/>
        </w:rPr>
        <w:t>William Sutherland</w:t>
      </w:r>
      <w:r w:rsidRPr="00FE75E3">
        <w:rPr>
          <w:rFonts w:ascii="Calibri" w:hAnsi="Calibri" w:cs="Calibri"/>
        </w:rPr>
        <w:t xml:space="preserve">, </w:t>
      </w:r>
      <w:r w:rsidRPr="00FE75E3">
        <w:rPr>
          <w:rFonts w:ascii="Calibri" w:hAnsi="Calibri" w:cs="Calibri"/>
          <w:lang w:val="es-ES_tradnl"/>
        </w:rPr>
        <w:t xml:space="preserve">profesor </w:t>
      </w:r>
      <w:r w:rsidRPr="00FE75E3">
        <w:rPr>
          <w:rFonts w:ascii="Calibri" w:hAnsi="Calibri" w:cs="Calibri"/>
        </w:rPr>
        <w:t>v oboru biologie ochrany pří</w:t>
      </w:r>
      <w:r w:rsidRPr="00FE75E3">
        <w:rPr>
          <w:rFonts w:ascii="Calibri" w:hAnsi="Calibri" w:cs="Calibri"/>
          <w:lang w:val="en-US"/>
        </w:rPr>
        <w:t>rody na University of Cambridge</w:t>
      </w:r>
      <w:r w:rsidRPr="00FE75E3">
        <w:rPr>
          <w:rFonts w:ascii="Calibri" w:hAnsi="Calibri" w:cs="Calibri"/>
        </w:rPr>
        <w:t xml:space="preserve"> (Velká Británie), který se zabývá zlepšením účinnosti ochranářsk</w:t>
      </w:r>
      <w:r w:rsidRPr="00FE75E3">
        <w:rPr>
          <w:rFonts w:ascii="Calibri" w:hAnsi="Calibri" w:cs="Calibri"/>
          <w:lang w:val="fr-FR"/>
        </w:rPr>
        <w:t xml:space="preserve">é </w:t>
      </w:r>
      <w:r w:rsidRPr="00FE75E3">
        <w:rPr>
          <w:rFonts w:ascii="Calibri" w:hAnsi="Calibri" w:cs="Calibri"/>
        </w:rPr>
        <w:t>praxe.</w:t>
      </w:r>
      <w:r w:rsidR="000F62FA">
        <w:rPr>
          <w:rFonts w:ascii="Calibri" w:hAnsi="Calibri" w:cs="Calibri"/>
        </w:rPr>
        <w:t xml:space="preserve"> </w:t>
      </w:r>
    </w:p>
    <w:p w14:paraId="1333CEE9" w14:textId="597AC5F0" w:rsidR="00533412" w:rsidRPr="00FE75E3" w:rsidRDefault="00533412" w:rsidP="00385489">
      <w:pPr>
        <w:pStyle w:val="Text"/>
        <w:jc w:val="both"/>
        <w:rPr>
          <w:rFonts w:ascii="Calibri" w:hAnsi="Calibri" w:cs="Calibri"/>
        </w:rPr>
      </w:pPr>
      <w:r w:rsidRPr="00FE75E3">
        <w:rPr>
          <w:rFonts w:ascii="Calibri" w:hAnsi="Calibri" w:cs="Calibri"/>
        </w:rPr>
        <w:t xml:space="preserve">ECCB pořádá </w:t>
      </w:r>
      <w:r w:rsidRPr="00FE75E3">
        <w:rPr>
          <w:rFonts w:ascii="Calibri" w:hAnsi="Calibri" w:cs="Calibri"/>
          <w:lang w:val="en-US"/>
        </w:rPr>
        <w:t>Society for Conservation Biology (SCB)</w:t>
      </w:r>
      <w:r w:rsidRPr="00FE75E3">
        <w:rPr>
          <w:rFonts w:ascii="Calibri" w:hAnsi="Calibri" w:cs="Calibri"/>
        </w:rPr>
        <w:t xml:space="preserve">, kterou v roce 1986 založili velikáni světové ochrany přírody E.O. Wilson, </w:t>
      </w:r>
      <w:r w:rsidRPr="00FE75E3">
        <w:rPr>
          <w:rFonts w:ascii="Calibri" w:hAnsi="Calibri" w:cs="Calibri"/>
          <w:lang w:val="es-ES_tradnl"/>
        </w:rPr>
        <w:t>Thomas Lovejoy, a Michael Soul</w:t>
      </w:r>
      <w:r w:rsidRPr="00FE75E3">
        <w:rPr>
          <w:rFonts w:ascii="Calibri" w:hAnsi="Calibri" w:cs="Calibri"/>
          <w:lang w:val="fr-FR"/>
        </w:rPr>
        <w:t>é</w:t>
      </w:r>
      <w:r w:rsidRPr="00FE75E3">
        <w:rPr>
          <w:rFonts w:ascii="Calibri" w:hAnsi="Calibri" w:cs="Calibri"/>
        </w:rPr>
        <w:t>. Komunitu SCB tvoří na pět tisíc členů profesionálů a odborníků z více než 140 zemí světa. V Praze se kongres koná s odstupem 13 let podruhé.</w:t>
      </w:r>
      <w:r w:rsidRPr="00FE75E3">
        <w:rPr>
          <w:rFonts w:ascii="Calibri" w:hAnsi="Calibri" w:cs="Calibri"/>
        </w:rPr>
        <w:t xml:space="preserve"> </w:t>
      </w:r>
      <w:r w:rsidR="00385489">
        <w:rPr>
          <w:rFonts w:ascii="Calibri" w:hAnsi="Calibri" w:cs="Calibri"/>
        </w:rPr>
        <w:t xml:space="preserve"> </w:t>
      </w:r>
      <w:r w:rsidRPr="00FE75E3">
        <w:rPr>
          <w:rFonts w:ascii="Calibri" w:hAnsi="Calibri" w:cs="Calibri"/>
        </w:rPr>
        <w:t xml:space="preserve">Na kongres je zaregistrováno cca 800 účastníků ze 45 zemí celého světa.  </w:t>
      </w:r>
    </w:p>
    <w:p w14:paraId="4595735F" w14:textId="77777777" w:rsidR="00533412" w:rsidRPr="00FE75E3" w:rsidRDefault="00533412" w:rsidP="00385489">
      <w:pPr>
        <w:pStyle w:val="Text"/>
        <w:jc w:val="both"/>
        <w:rPr>
          <w:rFonts w:ascii="Calibri" w:hAnsi="Calibri" w:cs="Calibri"/>
        </w:rPr>
      </w:pPr>
    </w:p>
    <w:p w14:paraId="1177DC3B" w14:textId="77777777" w:rsidR="00533412" w:rsidRPr="00FE75E3" w:rsidRDefault="00533412" w:rsidP="00385489">
      <w:pPr>
        <w:pStyle w:val="Text"/>
        <w:jc w:val="both"/>
        <w:rPr>
          <w:rFonts w:ascii="Calibri" w:hAnsi="Calibri" w:cs="Calibri"/>
        </w:rPr>
      </w:pPr>
      <w:r w:rsidRPr="00FE75E3">
        <w:rPr>
          <w:rFonts w:ascii="Calibri" w:hAnsi="Calibri" w:cs="Calibri"/>
        </w:rPr>
        <w:t xml:space="preserve">Záštitu nad kongresem převzali Ministerstvo životního prostředí ČR, ministr zemědělství ČR Zdeněk Nekula a rektor České zemědělské univerzity v Praze prof. Petr Sklenička. </w:t>
      </w:r>
    </w:p>
    <w:p w14:paraId="7D62962D" w14:textId="6A258FEF" w:rsidR="00533412" w:rsidRPr="00FE75E3" w:rsidRDefault="00533412" w:rsidP="00385489">
      <w:pPr>
        <w:pStyle w:val="Text"/>
        <w:jc w:val="both"/>
        <w:rPr>
          <w:rFonts w:ascii="Calibri" w:hAnsi="Calibri" w:cs="Calibri"/>
        </w:rPr>
      </w:pPr>
      <w:r w:rsidRPr="00FE75E3">
        <w:rPr>
          <w:rFonts w:ascii="Calibri" w:hAnsi="Calibri" w:cs="Calibri"/>
        </w:rPr>
        <w:t xml:space="preserve">Další informace a podrobný program: </w:t>
      </w:r>
      <w:hyperlink r:id="rId10" w:history="1">
        <w:r w:rsidR="00F66193" w:rsidRPr="00FE75E3">
          <w:rPr>
            <w:rStyle w:val="Hypertextovodkaz"/>
            <w:rFonts w:ascii="Calibri" w:hAnsi="Calibri" w:cs="Calibri"/>
          </w:rPr>
          <w:t>www.eccb2022.eu</w:t>
        </w:r>
      </w:hyperlink>
    </w:p>
    <w:p w14:paraId="178A9248" w14:textId="77777777" w:rsidR="00F66193" w:rsidRPr="00FE75E3" w:rsidRDefault="00F66193" w:rsidP="00533412">
      <w:pPr>
        <w:pStyle w:val="Text"/>
        <w:rPr>
          <w:rFonts w:ascii="Calibri" w:hAnsi="Calibri" w:cs="Calibri"/>
        </w:rPr>
      </w:pPr>
    </w:p>
    <w:p w14:paraId="6D07C25C" w14:textId="17F892AF" w:rsidR="005E5EA3" w:rsidRPr="00FE75E3" w:rsidRDefault="005E5EA3" w:rsidP="002A205E">
      <w:pPr>
        <w:rPr>
          <w:rFonts w:ascii="Calibri" w:hAnsi="Calibri" w:cs="Calibri"/>
          <w:i/>
          <w:noProof/>
          <w:sz w:val="16"/>
          <w:szCs w:val="16"/>
        </w:rPr>
      </w:pPr>
      <w:r w:rsidRPr="00FE75E3">
        <w:rPr>
          <w:rFonts w:ascii="Calibri" w:hAnsi="Calibri" w:cs="Calibri"/>
          <w:noProof/>
          <w:color w:val="000000"/>
          <w:sz w:val="16"/>
          <w:szCs w:val="16"/>
        </w:rPr>
        <w:t>---------------------------------------------------------------------------------------</w:t>
      </w:r>
      <w:r w:rsidR="002A205E" w:rsidRPr="00FE75E3">
        <w:rPr>
          <w:rFonts w:ascii="Calibri" w:hAnsi="Calibri" w:cs="Calibri"/>
          <w:noProof/>
          <w:color w:val="000000"/>
          <w:sz w:val="16"/>
          <w:szCs w:val="16"/>
        </w:rPr>
        <w:t>--------------------------</w:t>
      </w:r>
      <w:r w:rsidR="001B3CE8" w:rsidRPr="00FE75E3">
        <w:rPr>
          <w:rFonts w:ascii="Calibri" w:hAnsi="Calibri" w:cs="Calibri"/>
          <w:noProof/>
          <w:color w:val="000000"/>
          <w:sz w:val="16"/>
          <w:szCs w:val="16"/>
        </w:rPr>
        <w:t>---------------------------------------------------------</w:t>
      </w:r>
    </w:p>
    <w:p w14:paraId="26260D54" w14:textId="2D4A043C" w:rsidR="006C2B99" w:rsidRPr="00FE75E3" w:rsidRDefault="006C2B99" w:rsidP="00DC2EE3">
      <w:pPr>
        <w:jc w:val="both"/>
        <w:rPr>
          <w:rFonts w:ascii="Calibri" w:hAnsi="Calibri" w:cs="Calibri"/>
          <w:b/>
          <w:noProof/>
          <w:sz w:val="16"/>
          <w:szCs w:val="16"/>
          <w:lang w:eastAsia="ar-SA"/>
        </w:rPr>
      </w:pPr>
      <w:r w:rsidRPr="00FE75E3">
        <w:rPr>
          <w:rFonts w:ascii="Calibri" w:hAnsi="Calibri" w:cs="Calibri"/>
          <w:b/>
          <w:noProof/>
          <w:sz w:val="16"/>
          <w:szCs w:val="16"/>
          <w:lang w:eastAsia="ar-SA"/>
        </w:rPr>
        <w:t xml:space="preserve">Česká zemědělská univerzita v Praze </w:t>
      </w:r>
    </w:p>
    <w:p w14:paraId="1CDA290F" w14:textId="4610361D" w:rsidR="006C2B99" w:rsidRPr="00FE75E3" w:rsidRDefault="006C2B99" w:rsidP="00DC2EE3">
      <w:pPr>
        <w:jc w:val="both"/>
        <w:rPr>
          <w:rFonts w:ascii="Calibri" w:hAnsi="Calibri" w:cs="Calibri"/>
          <w:noProof/>
          <w:sz w:val="16"/>
          <w:szCs w:val="16"/>
          <w:lang w:eastAsia="ar-SA"/>
        </w:rPr>
      </w:pPr>
      <w:r w:rsidRPr="00FE75E3">
        <w:rPr>
          <w:rFonts w:ascii="Calibri" w:hAnsi="Calibri" w:cs="Calibri"/>
          <w:noProof/>
          <w:sz w:val="16"/>
          <w:szCs w:val="16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</w:t>
      </w:r>
      <w:r w:rsidR="00026A4E" w:rsidRPr="00FE75E3">
        <w:rPr>
          <w:rFonts w:ascii="Calibri" w:hAnsi="Calibri" w:cs="Calibri"/>
          <w:noProof/>
          <w:sz w:val="16"/>
          <w:szCs w:val="16"/>
          <w:lang w:eastAsia="ar-SA"/>
        </w:rPr>
        <w:t>třem</w:t>
      </w:r>
      <w:r w:rsidRPr="00FE75E3">
        <w:rPr>
          <w:rFonts w:ascii="Calibri" w:hAnsi="Calibri" w:cs="Calibri"/>
          <w:noProof/>
          <w:sz w:val="16"/>
          <w:szCs w:val="16"/>
          <w:lang w:eastAsia="ar-SA"/>
        </w:rPr>
        <w:t xml:space="preserve"> procentům na světě</w:t>
      </w:r>
      <w:r w:rsidR="002A205E" w:rsidRPr="00FE75E3">
        <w:rPr>
          <w:rFonts w:ascii="Calibri" w:hAnsi="Calibri" w:cs="Calibri"/>
          <w:noProof/>
          <w:sz w:val="16"/>
          <w:szCs w:val="16"/>
          <w:lang w:eastAsia="ar-SA"/>
        </w:rPr>
        <w:t xml:space="preserve">. </w:t>
      </w:r>
      <w:r w:rsidRPr="00FE75E3">
        <w:rPr>
          <w:rFonts w:ascii="Calibri" w:hAnsi="Calibri" w:cs="Calibri"/>
          <w:noProof/>
          <w:sz w:val="16"/>
          <w:szCs w:val="16"/>
          <w:lang w:eastAsia="ar-SA"/>
        </w:rPr>
        <w:t>V žebříčku Academic Ranking of World Universities (tzv. Šanghajský žebříček) se v roce 2020 umístila na 801.– 900. místě na světě a na 5. místě z hodnocených univerzit v ČR.</w:t>
      </w:r>
      <w:r w:rsidR="002A205E" w:rsidRPr="00FE75E3">
        <w:rPr>
          <w:rFonts w:ascii="Calibri" w:hAnsi="Calibri" w:cs="Calibri"/>
          <w:noProof/>
          <w:sz w:val="16"/>
          <w:szCs w:val="16"/>
          <w:lang w:eastAsia="ar-SA"/>
        </w:rPr>
        <w:t xml:space="preserve"> V roce 2021 se ČZU se stala 62. nejekologičtější univerzitou na světě díky umístění v žebříčku UI Green Metric World University Rankings.</w:t>
      </w:r>
    </w:p>
    <w:p w14:paraId="76F8CEA6" w14:textId="77777777" w:rsidR="002A205E" w:rsidRPr="009F5561" w:rsidRDefault="002A205E" w:rsidP="00DC2EE3">
      <w:pPr>
        <w:jc w:val="both"/>
        <w:rPr>
          <w:rFonts w:asciiTheme="majorHAnsi" w:hAnsiTheme="majorHAnsi" w:cstheme="majorHAnsi"/>
          <w:noProof/>
          <w:sz w:val="16"/>
          <w:szCs w:val="16"/>
        </w:rPr>
      </w:pPr>
    </w:p>
    <w:p w14:paraId="7865DA3F" w14:textId="77777777" w:rsidR="006C2B99" w:rsidRPr="001B3CE8" w:rsidRDefault="006C2B99" w:rsidP="00DC2EE3">
      <w:pPr>
        <w:pBdr>
          <w:bottom w:val="single" w:sz="6" w:space="1" w:color="auto"/>
        </w:pBdr>
        <w:rPr>
          <w:rFonts w:ascii="Arial" w:hAnsi="Arial" w:cs="Arial"/>
          <w:b/>
          <w:noProof/>
          <w:sz w:val="16"/>
          <w:szCs w:val="16"/>
        </w:rPr>
      </w:pPr>
      <w:r w:rsidRPr="001B3CE8">
        <w:rPr>
          <w:rFonts w:ascii="Arial" w:hAnsi="Arial" w:cs="Arial"/>
          <w:b/>
          <w:noProof/>
          <w:sz w:val="16"/>
          <w:szCs w:val="16"/>
        </w:rPr>
        <w:t>Kontakt pro novináře:</w:t>
      </w:r>
      <w:r w:rsidRPr="001B3CE8">
        <w:rPr>
          <w:rFonts w:ascii="Arial" w:hAnsi="Arial" w:cs="Arial"/>
          <w:b/>
          <w:noProof/>
          <w:sz w:val="16"/>
          <w:szCs w:val="16"/>
        </w:rPr>
        <w:tab/>
      </w:r>
    </w:p>
    <w:p w14:paraId="76728CC2" w14:textId="77777777" w:rsidR="006C2B99" w:rsidRPr="001B3CE8" w:rsidRDefault="006C2B99" w:rsidP="00DC2EE3">
      <w:pPr>
        <w:pStyle w:val="Zpat"/>
        <w:rPr>
          <w:rFonts w:ascii="Arial" w:hAnsi="Arial" w:cs="Arial"/>
          <w:noProof/>
          <w:sz w:val="16"/>
          <w:szCs w:val="16"/>
        </w:rPr>
      </w:pPr>
      <w:r w:rsidRPr="001B3CE8">
        <w:rPr>
          <w:rStyle w:val="Hypertextovodkaz"/>
          <w:rFonts w:ascii="Arial" w:hAnsi="Arial" w:cs="Arial"/>
          <w:noProof/>
          <w:sz w:val="16"/>
          <w:szCs w:val="16"/>
        </w:rPr>
        <w:t xml:space="preserve">Karla Mráčková, tisková mluvčí ČZU, +420 603 203 703; </w:t>
      </w:r>
      <w:hyperlink r:id="rId11" w:history="1">
        <w:r w:rsidRPr="001B3CE8">
          <w:rPr>
            <w:rStyle w:val="Hypertextovodkaz"/>
            <w:rFonts w:ascii="Arial" w:hAnsi="Arial" w:cs="Arial"/>
            <w:noProof/>
            <w:sz w:val="16"/>
            <w:szCs w:val="16"/>
          </w:rPr>
          <w:t>mrackovak@rektorat.czu.cz</w:t>
        </w:r>
      </w:hyperlink>
    </w:p>
    <w:p w14:paraId="238EE1A5" w14:textId="77777777" w:rsidR="006C2B99" w:rsidRPr="001B3CE8" w:rsidRDefault="006C2B99" w:rsidP="00DC2EE3">
      <w:pPr>
        <w:rPr>
          <w:rFonts w:ascii="Arial" w:hAnsi="Arial" w:cs="Arial"/>
          <w:i/>
          <w:noProof/>
        </w:rPr>
      </w:pPr>
    </w:p>
    <w:p w14:paraId="3B733176" w14:textId="77777777" w:rsidR="006C2B99" w:rsidRPr="00365EED" w:rsidRDefault="006C2B99" w:rsidP="00DC2EE3">
      <w:pPr>
        <w:rPr>
          <w:rFonts w:cstheme="minorHAnsi"/>
          <w:noProof/>
        </w:rPr>
      </w:pPr>
    </w:p>
    <w:p w14:paraId="4D3D5063" w14:textId="77777777" w:rsidR="006C2B99" w:rsidRPr="00365EED" w:rsidRDefault="006C2B99" w:rsidP="00DC2EE3">
      <w:pPr>
        <w:rPr>
          <w:rFonts w:cstheme="minorHAnsi"/>
          <w:noProof/>
        </w:rPr>
      </w:pPr>
    </w:p>
    <w:p w14:paraId="4441BB9C" w14:textId="77777777" w:rsidR="006C2B99" w:rsidRPr="00365EED" w:rsidRDefault="006C2B99" w:rsidP="00DC2EE3">
      <w:pPr>
        <w:rPr>
          <w:rFonts w:cstheme="minorHAnsi"/>
          <w:noProof/>
        </w:rPr>
      </w:pPr>
    </w:p>
    <w:p w14:paraId="28C71AC0" w14:textId="77777777" w:rsidR="00091D49" w:rsidRPr="00365EED" w:rsidRDefault="00091D49" w:rsidP="00DC2EE3">
      <w:pPr>
        <w:pStyle w:val="Podpishlavikovpapr"/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091D49" w:rsidRPr="00365EED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F4F1" w14:textId="77777777" w:rsidR="00DD7317" w:rsidRDefault="00DD7317" w:rsidP="00091D49">
      <w:r>
        <w:separator/>
      </w:r>
    </w:p>
  </w:endnote>
  <w:endnote w:type="continuationSeparator" w:id="0">
    <w:p w14:paraId="551BD036" w14:textId="77777777" w:rsidR="00DD7317" w:rsidRDefault="00DD7317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91E9" w14:textId="77777777" w:rsidR="00DD7317" w:rsidRDefault="00DD7317" w:rsidP="00091D49">
      <w:r>
        <w:separator/>
      </w:r>
    </w:p>
  </w:footnote>
  <w:footnote w:type="continuationSeparator" w:id="0">
    <w:p w14:paraId="1A19AFBB" w14:textId="77777777" w:rsidR="00DD7317" w:rsidRDefault="00DD7317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222" w14:textId="77777777" w:rsidR="003814B8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3814B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7E4920A" wp14:editId="46C383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B732" w14:textId="77777777" w:rsidR="003814B8" w:rsidRDefault="003814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E4920A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9DEB732" w14:textId="77777777" w:rsidR="003814B8" w:rsidRDefault="003814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14B8">
      <w:rPr>
        <w:noProof/>
      </w:rPr>
      <w:drawing>
        <wp:anchor distT="0" distB="0" distL="114300" distR="114300" simplePos="0" relativeHeight="251658240" behindDoc="1" locked="1" layoutInCell="1" allowOverlap="1" wp14:anchorId="55975368" wp14:editId="29679B3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F794" w14:textId="77777777" w:rsidR="003814B8" w:rsidRDefault="003814B8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6B97B8C" wp14:editId="14C56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99"/>
    <w:rsid w:val="00012806"/>
    <w:rsid w:val="00026A4E"/>
    <w:rsid w:val="00071E4A"/>
    <w:rsid w:val="00074EBC"/>
    <w:rsid w:val="00080B21"/>
    <w:rsid w:val="00091D49"/>
    <w:rsid w:val="000F2E84"/>
    <w:rsid w:val="000F62FA"/>
    <w:rsid w:val="00114974"/>
    <w:rsid w:val="00115D66"/>
    <w:rsid w:val="0016260F"/>
    <w:rsid w:val="001A0294"/>
    <w:rsid w:val="001B3CE8"/>
    <w:rsid w:val="001D6585"/>
    <w:rsid w:val="002663BB"/>
    <w:rsid w:val="00266416"/>
    <w:rsid w:val="002A205E"/>
    <w:rsid w:val="0035063B"/>
    <w:rsid w:val="00365EED"/>
    <w:rsid w:val="003814B8"/>
    <w:rsid w:val="00385489"/>
    <w:rsid w:val="003B65E9"/>
    <w:rsid w:val="003B6DB1"/>
    <w:rsid w:val="003D3642"/>
    <w:rsid w:val="0042407C"/>
    <w:rsid w:val="00431786"/>
    <w:rsid w:val="00433020"/>
    <w:rsid w:val="0044239D"/>
    <w:rsid w:val="00463A95"/>
    <w:rsid w:val="0046420A"/>
    <w:rsid w:val="00466C2D"/>
    <w:rsid w:val="004C6981"/>
    <w:rsid w:val="004D45A9"/>
    <w:rsid w:val="004F6BD1"/>
    <w:rsid w:val="00504549"/>
    <w:rsid w:val="00505249"/>
    <w:rsid w:val="00533412"/>
    <w:rsid w:val="0054657F"/>
    <w:rsid w:val="005A6FB2"/>
    <w:rsid w:val="005C5D8D"/>
    <w:rsid w:val="005E5EA3"/>
    <w:rsid w:val="005F0305"/>
    <w:rsid w:val="0060371D"/>
    <w:rsid w:val="00615190"/>
    <w:rsid w:val="0063049E"/>
    <w:rsid w:val="00637A19"/>
    <w:rsid w:val="00691AAC"/>
    <w:rsid w:val="00694E56"/>
    <w:rsid w:val="0069749D"/>
    <w:rsid w:val="006C2B99"/>
    <w:rsid w:val="007005C0"/>
    <w:rsid w:val="00701FF8"/>
    <w:rsid w:val="00746827"/>
    <w:rsid w:val="00771A42"/>
    <w:rsid w:val="007E7456"/>
    <w:rsid w:val="007F156B"/>
    <w:rsid w:val="008C0DA8"/>
    <w:rsid w:val="008D1DC3"/>
    <w:rsid w:val="008D5DF3"/>
    <w:rsid w:val="008E367B"/>
    <w:rsid w:val="00945FA4"/>
    <w:rsid w:val="00961E77"/>
    <w:rsid w:val="00963623"/>
    <w:rsid w:val="00973246"/>
    <w:rsid w:val="009765B4"/>
    <w:rsid w:val="009826B4"/>
    <w:rsid w:val="009F5561"/>
    <w:rsid w:val="00A0176A"/>
    <w:rsid w:val="00A257EE"/>
    <w:rsid w:val="00A25B73"/>
    <w:rsid w:val="00A3605C"/>
    <w:rsid w:val="00A371B4"/>
    <w:rsid w:val="00A5337A"/>
    <w:rsid w:val="00A65553"/>
    <w:rsid w:val="00AA789F"/>
    <w:rsid w:val="00AB40AA"/>
    <w:rsid w:val="00AC5F3D"/>
    <w:rsid w:val="00AD2D7B"/>
    <w:rsid w:val="00AE26F2"/>
    <w:rsid w:val="00AE5D5F"/>
    <w:rsid w:val="00B1141B"/>
    <w:rsid w:val="00B11FF6"/>
    <w:rsid w:val="00B25427"/>
    <w:rsid w:val="00B525B0"/>
    <w:rsid w:val="00B64262"/>
    <w:rsid w:val="00BC32DD"/>
    <w:rsid w:val="00BC774C"/>
    <w:rsid w:val="00C336D2"/>
    <w:rsid w:val="00C46D91"/>
    <w:rsid w:val="00C608BD"/>
    <w:rsid w:val="00C8424E"/>
    <w:rsid w:val="00C86C2F"/>
    <w:rsid w:val="00C94C9F"/>
    <w:rsid w:val="00CD1D77"/>
    <w:rsid w:val="00CD33FB"/>
    <w:rsid w:val="00CE4CB4"/>
    <w:rsid w:val="00CE7238"/>
    <w:rsid w:val="00CF4676"/>
    <w:rsid w:val="00D2704E"/>
    <w:rsid w:val="00D53C13"/>
    <w:rsid w:val="00D7105E"/>
    <w:rsid w:val="00D73EC5"/>
    <w:rsid w:val="00D765CD"/>
    <w:rsid w:val="00DC2EE3"/>
    <w:rsid w:val="00DD0D0C"/>
    <w:rsid w:val="00DD7317"/>
    <w:rsid w:val="00E06122"/>
    <w:rsid w:val="00E14601"/>
    <w:rsid w:val="00E55E74"/>
    <w:rsid w:val="00E85136"/>
    <w:rsid w:val="00E866B2"/>
    <w:rsid w:val="00E97EF9"/>
    <w:rsid w:val="00EB0538"/>
    <w:rsid w:val="00EF31DE"/>
    <w:rsid w:val="00F6137B"/>
    <w:rsid w:val="00F66193"/>
    <w:rsid w:val="00F73207"/>
    <w:rsid w:val="00FA6D4B"/>
    <w:rsid w:val="00FB1593"/>
    <w:rsid w:val="00FC13A8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D346E"/>
  <w15:chartTrackingRefBased/>
  <w15:docId w15:val="{62A297D3-31F5-41A2-AAE5-FE91294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B9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6C2B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63A95"/>
    <w:rPr>
      <w:rFonts w:ascii="Calibri" w:eastAsiaTheme="minorHAnsi" w:hAnsi="Calibri" w:cs="Calibri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2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2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2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2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2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2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20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3605C"/>
    <w:rPr>
      <w:color w:val="605E5C"/>
      <w:shd w:val="clear" w:color="auto" w:fill="E1DFDD"/>
    </w:rPr>
  </w:style>
  <w:style w:type="paragraph" w:customStyle="1" w:styleId="Text">
    <w:name w:val="Text"/>
    <w:rsid w:val="001B3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basedOn w:val="Normln"/>
    <w:rsid w:val="00F73207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ccb2022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5EE5-4259-4557-A0B0-2862FA6CF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3A4CB-3C47-491C-BE1A-5636A814F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8B5170-A9EB-4019-A1F6-70B252701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C8253-29F6-4BB1-8466-67CFC80D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86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14</cp:revision>
  <cp:lastPrinted>2021-05-25T14:23:00Z</cp:lastPrinted>
  <dcterms:created xsi:type="dcterms:W3CDTF">2022-08-19T08:10:00Z</dcterms:created>
  <dcterms:modified xsi:type="dcterms:W3CDTF">2022-08-19T12:41:00Z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